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01D0" w14:textId="3204FB4A" w:rsidR="00B74AF1" w:rsidRPr="009079CC" w:rsidRDefault="00282F90" w:rsidP="00B74AF1">
      <w:pPr>
        <w:jc w:val="center"/>
        <w:rPr>
          <w:rFonts w:asciiTheme="majorEastAsia" w:eastAsiaTheme="majorEastAsia"/>
          <w:sz w:val="28"/>
          <w:szCs w:val="28"/>
        </w:rPr>
      </w:pPr>
      <w:r>
        <w:rPr>
          <w:rFonts w:asciiTheme="majorEastAsia" w:eastAsiaTheme="majorEastAsia" w:hint="eastAsia"/>
          <w:sz w:val="28"/>
          <w:szCs w:val="28"/>
        </w:rPr>
        <w:t>利用条件</w:t>
      </w:r>
    </w:p>
    <w:p w14:paraId="61E4B8E4" w14:textId="77777777" w:rsidR="00B74AF1" w:rsidRPr="007673C2" w:rsidRDefault="00B74AF1" w:rsidP="00B74AF1">
      <w:pPr>
        <w:jc w:val="center"/>
        <w:rPr>
          <w:rFonts w:asciiTheme="majorEastAsia" w:eastAsiaTheme="majorEastAsia" w:hAnsiTheme="majorEastAsia"/>
        </w:rPr>
      </w:pPr>
    </w:p>
    <w:p w14:paraId="4EDE01D0" w14:textId="0C867389" w:rsidR="006C435F" w:rsidRPr="007673C2" w:rsidRDefault="006C435F" w:rsidP="006C435F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  <w:r w:rsidRPr="007673C2">
        <w:rPr>
          <w:rFonts w:asciiTheme="majorEastAsia" w:eastAsiaTheme="majorEastAsia" w:hAnsiTheme="majorEastAsia" w:cs="~)Yˇ" w:hint="eastAsia"/>
          <w:kern w:val="0"/>
        </w:rPr>
        <w:t>利用者は、</w:t>
      </w:r>
      <w:r w:rsidR="00D14DC1" w:rsidRPr="007673C2">
        <w:rPr>
          <w:rFonts w:asciiTheme="majorEastAsia" w:eastAsiaTheme="majorEastAsia" w:hAnsiTheme="majorEastAsia" w:hint="eastAsia"/>
          <w:kern w:val="0"/>
        </w:rPr>
        <w:t>別紙A記載のリソース（</w:t>
      </w:r>
      <w:r w:rsidR="005D1BC7" w:rsidRPr="007673C2">
        <w:rPr>
          <w:rFonts w:asciiTheme="majorEastAsia" w:eastAsiaTheme="majorEastAsia" w:hAnsiTheme="majorEastAsia" w:cs="~)Yˇ" w:hint="eastAsia"/>
          <w:kern w:val="0"/>
        </w:rPr>
        <w:t>理研BRC固有番号</w:t>
      </w:r>
      <w:r w:rsidR="00E91052" w:rsidRPr="007673C2">
        <w:rPr>
          <w:rFonts w:asciiTheme="majorEastAsia" w:eastAsiaTheme="majorEastAsia" w:hAnsiTheme="majorEastAsia" w:cs="~)Yˇ"/>
          <w:kern w:val="0"/>
        </w:rPr>
        <w:t>pdi00</w:t>
      </w:r>
      <w:r w:rsidR="001D7A57">
        <w:rPr>
          <w:rFonts w:asciiTheme="majorEastAsia" w:eastAsiaTheme="majorEastAsia" w:hAnsiTheme="majorEastAsia" w:cs="~)Yˇ"/>
          <w:kern w:val="0"/>
        </w:rPr>
        <w:t>386</w:t>
      </w:r>
      <w:r w:rsidR="00E91052" w:rsidRPr="007673C2">
        <w:rPr>
          <w:rFonts w:asciiTheme="majorEastAsia" w:eastAsiaTheme="majorEastAsia" w:hAnsiTheme="majorEastAsia" w:cs="~)Yˇ"/>
          <w:kern w:val="0"/>
        </w:rPr>
        <w:t>-</w:t>
      </w:r>
      <w:r w:rsidR="001D7A57">
        <w:rPr>
          <w:rFonts w:asciiTheme="majorEastAsia" w:eastAsiaTheme="majorEastAsia" w:hAnsiTheme="majorEastAsia" w:cs="~)Yˇ"/>
          <w:kern w:val="0"/>
        </w:rPr>
        <w:t>418</w:t>
      </w:r>
      <w:r w:rsidR="00D14DC1" w:rsidRPr="007673C2">
        <w:rPr>
          <w:rFonts w:asciiTheme="majorEastAsia" w:eastAsiaTheme="majorEastAsia" w:hAnsiTheme="majorEastAsia" w:hint="eastAsia"/>
          <w:kern w:val="0"/>
        </w:rPr>
        <w:t>）の利用に</w:t>
      </w:r>
      <w:r w:rsidRPr="007673C2">
        <w:rPr>
          <w:rFonts w:asciiTheme="majorEastAsia" w:eastAsiaTheme="majorEastAsia" w:hAnsiTheme="majorEastAsia" w:cs="~)Yˇ" w:hint="eastAsia"/>
          <w:kern w:val="0"/>
        </w:rPr>
        <w:t>当たって次の条件を遵守する。</w:t>
      </w:r>
    </w:p>
    <w:p w14:paraId="7D7C16ED" w14:textId="7DF0EF4B" w:rsidR="00BC07D2" w:rsidRPr="009705C7" w:rsidRDefault="009705C7" w:rsidP="00896637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45188F38" wp14:editId="6322E417">
                <wp:extent cx="5913120" cy="4556760"/>
                <wp:effectExtent l="0" t="0" r="11430" b="15240"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4556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D3FD010" w14:textId="7F2B0C15" w:rsidR="009402BA" w:rsidRPr="004D7913" w:rsidRDefault="009705C7" w:rsidP="009402B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利用者は、本ベクターを基礎研究にのみ利用する。</w:t>
                            </w:r>
                          </w:p>
                          <w:p w14:paraId="0A1AC458" w14:textId="77777777" w:rsidR="009402BA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</w:pPr>
                          </w:p>
                          <w:p w14:paraId="322D34FF" w14:textId="77777777" w:rsidR="009402BA" w:rsidRPr="004D7913" w:rsidRDefault="009402BA" w:rsidP="009402B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利用者は、本ベクターを、利用者が責任者である研究グループの中のみで</w:t>
                            </w:r>
                          </w:p>
                          <w:p w14:paraId="1E55E761" w14:textId="77777777" w:rsidR="009402BA" w:rsidRPr="004D7913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使用する。利用者の研究グループに含まれない者（以下「第三者」）に本</w:t>
                            </w:r>
                          </w:p>
                          <w:p w14:paraId="00AA6A67" w14:textId="77777777" w:rsidR="00896637" w:rsidRPr="004D7913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ベクター（改変したものを含む）を分与することはできない。ただし、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  <w:t>LR</w:t>
                            </w:r>
                          </w:p>
                          <w:p w14:paraId="0B74AE89" w14:textId="77777777" w:rsidR="00896637" w:rsidRPr="004D7913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反応後のプラスミドについては、そのプラスミドが論文発表後のものであり、かつその論文について次の３、４が満たされている場合に限り、第三</w:t>
                            </w:r>
                          </w:p>
                          <w:p w14:paraId="6E5FFED3" w14:textId="24C0972F" w:rsidR="009402BA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者に分与することができる。</w:t>
                            </w:r>
                            <w:r w:rsidRPr="009402BA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</w:rPr>
                              <w:t xml:space="preserve">　</w:t>
                            </w:r>
                          </w:p>
                          <w:p w14:paraId="3BC0C1A0" w14:textId="77777777" w:rsidR="009402BA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</w:pPr>
                          </w:p>
                          <w:p w14:paraId="59AE431D" w14:textId="77777777" w:rsidR="00896637" w:rsidRPr="004D7913" w:rsidRDefault="009705C7" w:rsidP="009402B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利用者は、本ベクターを利用した研究結果等を論文発表する際は、下記の</w:t>
                            </w:r>
                          </w:p>
                          <w:p w14:paraId="3AFD6025" w14:textId="6A86D63E" w:rsidR="009402BA" w:rsidRDefault="009705C7" w:rsidP="00896637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論文を引用する。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</w:rPr>
                              <w:t xml:space="preserve">　　　　　　　　　　　　　　　　　　　　　　　　　　　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E83503" w:rsidRPr="00E8350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Nakagawa T. et al. Development of R4 Gateway Binary Vectors (R4pGWB) Enabling High-Throughput Promoter Swapping for Plant Research. Bioscience, Biotechnology, and Biochemistry 72: 624-629 (2008)</w:t>
                            </w:r>
                            <w:r w:rsidR="00CA6551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</w:p>
                          <w:p w14:paraId="26DE63B9" w14:textId="77777777" w:rsidR="009402BA" w:rsidRPr="009402BA" w:rsidRDefault="009402BA" w:rsidP="009402BA">
                            <w:pPr>
                              <w:pStyle w:val="aa"/>
                              <w:spacing w:line="0" w:lineRule="atLeast"/>
                              <w:ind w:leftChars="0" w:left="704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</w:pPr>
                          </w:p>
                          <w:p w14:paraId="5A51B93B" w14:textId="0C7539EE" w:rsidR="004D7913" w:rsidRPr="004D7913" w:rsidRDefault="009705C7" w:rsidP="004D7913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 w:rightChars="-37" w:right="-89"/>
                              <w:jc w:val="left"/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</w:pPr>
                            <w:bookmarkStart w:id="0" w:name="OLE_LINK5"/>
                            <w:bookmarkStart w:id="1" w:name="OLE_LINK6"/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利用者は、本ベクターを利用した研究結果等を論文発表する際は、</w:t>
                            </w:r>
                            <w:bookmarkEnd w:id="0"/>
                            <w:bookmarkEnd w:id="1"/>
                            <w:r w:rsidR="009402BA"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  <w:tab/>
                            </w:r>
                            <w:r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  <w:t>Acknowledgments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等に以下の内容の文章を記載する</w:t>
                            </w:r>
                            <w:r w:rsid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。</w:t>
                            </w:r>
                          </w:p>
                          <w:p w14:paraId="2A0F42F6" w14:textId="419C687A" w:rsidR="009705C7" w:rsidRPr="004D7913" w:rsidRDefault="009402BA" w:rsidP="009402BA">
                            <w:pPr>
                              <w:spacing w:line="0" w:lineRule="atLeast"/>
                              <w:ind w:rightChars="-37" w:right="-89"/>
                              <w:jc w:val="left"/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</w:pP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</w:rPr>
                              <w:t xml:space="preserve">　　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  <w:tab/>
                            </w:r>
                            <w:r w:rsidR="004D7913"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「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We thank Dr. Tsuyoshi Nakagawa (Shimane University) for providing</w:t>
                            </w:r>
                            <w:r w:rsidRPr="004D7913">
                              <w:rPr>
                                <w:rFonts w:asciiTheme="majorEastAsia" w:eastAsiaTheme="majorEastAsia" w:hAnsiTheme="majorEastAsia" w:cs="~)Yˇ"/>
                                <w:kern w:val="0"/>
                              </w:rPr>
                              <w:tab/>
                            </w:r>
                            <w:r w:rsidR="00E83503" w:rsidRPr="00E83503">
                              <w:rPr>
                                <w:rFonts w:asciiTheme="majorEastAsia" w:eastAsiaTheme="majorEastAsia" w:hAnsiTheme="majorEastAsia" w:cs="~)Yˇ"/>
                                <w:kern w:val="0"/>
                                <w:u w:val="single"/>
                              </w:rPr>
                              <w:t>R4 Gateway binary vectors.</w:t>
                            </w:r>
                            <w:r w:rsidR="00682EB4">
                              <w:rPr>
                                <w:rFonts w:asciiTheme="majorEastAsia" w:eastAsiaTheme="majorEastAsia" w:hAnsiTheme="majorEastAsia" w:cs="~)Yˇ" w:hint="eastAsia"/>
                                <w:kern w:val="0"/>
                                <w:u w:val="single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88F38" id="正方形/長方形 1" o:spid="_x0000_s1026" style="width:465.6pt;height:3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" filled="f" strokecolor="black [3213]">
                <v:textbox>
                  <w:txbxContent>
                    <w:p w14:paraId="5D3FD010" w14:textId="7F2B0C15" w:rsidR="009402BA" w:rsidRPr="004D7913" w:rsidRDefault="009705C7" w:rsidP="009402B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利用者は、本ベクターを基礎研究にのみ利用する。</w:t>
                      </w:r>
                    </w:p>
                    <w:p w14:paraId="0A1AC458" w14:textId="77777777" w:rsidR="009402BA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</w:pPr>
                    </w:p>
                    <w:p w14:paraId="322D34FF" w14:textId="77777777" w:rsidR="009402BA" w:rsidRPr="004D7913" w:rsidRDefault="009402BA" w:rsidP="009402B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利用者は、本ベクターを、利用者が責任者である研究グループの中のみで</w:t>
                      </w:r>
                    </w:p>
                    <w:p w14:paraId="1E55E761" w14:textId="77777777" w:rsidR="009402BA" w:rsidRPr="004D7913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使用する。利用者の研究グループに含まれない者（以下「第三者」）に本</w:t>
                      </w:r>
                    </w:p>
                    <w:p w14:paraId="00AA6A67" w14:textId="77777777" w:rsidR="00896637" w:rsidRPr="004D7913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ベクター（改変したものを含む）を分与することはできない。ただし、</w:t>
                      </w:r>
                      <w:r w:rsidRPr="004D7913"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  <w:t>LR</w:t>
                      </w:r>
                    </w:p>
                    <w:p w14:paraId="0B74AE89" w14:textId="77777777" w:rsidR="00896637" w:rsidRPr="004D7913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反応後のプラスミドについては、そのプラスミドが論文発表後のものであり、かつその論文について次の３、４が満たされている場合に限り、第三</w:t>
                      </w:r>
                    </w:p>
                    <w:p w14:paraId="6E5FFED3" w14:textId="24C0972F" w:rsidR="009402BA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者に分与することができる。</w:t>
                      </w:r>
                      <w:r w:rsidRPr="009402BA">
                        <w:rPr>
                          <w:rFonts w:asciiTheme="majorEastAsia" w:eastAsiaTheme="majorEastAsia" w:hAnsiTheme="majorEastAsia" w:cs="~)Yˇ" w:hint="eastAsia"/>
                          <w:kern w:val="0"/>
                        </w:rPr>
                        <w:t xml:space="preserve">　</w:t>
                      </w:r>
                    </w:p>
                    <w:p w14:paraId="3BC0C1A0" w14:textId="77777777" w:rsidR="009402BA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</w:pPr>
                    </w:p>
                    <w:p w14:paraId="59AE431D" w14:textId="77777777" w:rsidR="00896637" w:rsidRPr="004D7913" w:rsidRDefault="009705C7" w:rsidP="009402B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利用者は、本ベクターを利用した研究結果等を論文発表する際は、下記の</w:t>
                      </w:r>
                    </w:p>
                    <w:p w14:paraId="3AFD6025" w14:textId="6A86D63E" w:rsidR="009402BA" w:rsidRDefault="009705C7" w:rsidP="00896637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論文を引用する。</w:t>
                      </w: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</w:rPr>
                        <w:t xml:space="preserve">　　　　　　　　　　　　　　　　　　　　　　　　　　　</w:t>
                      </w: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  <w:r w:rsidR="00E83503" w:rsidRPr="00E8350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Nakagawa T. et al. Development of R4 Gateway Binary Vectors (R4pGWB) Enabling High-Throughput Promoter Swapping for Plant Research. Bioscience, Biotechnology, and Biochemistry 72: 624-629 (2008)</w:t>
                      </w:r>
                      <w:r w:rsidR="00CA6551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 xml:space="preserve">　</w:t>
                      </w:r>
                    </w:p>
                    <w:p w14:paraId="26DE63B9" w14:textId="77777777" w:rsidR="009402BA" w:rsidRPr="009402BA" w:rsidRDefault="009402BA" w:rsidP="009402BA">
                      <w:pPr>
                        <w:pStyle w:val="aa"/>
                        <w:spacing w:line="0" w:lineRule="atLeast"/>
                        <w:ind w:leftChars="0" w:left="704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</w:pPr>
                    </w:p>
                    <w:p w14:paraId="5A51B93B" w14:textId="0C7539EE" w:rsidR="004D7913" w:rsidRPr="004D7913" w:rsidRDefault="009705C7" w:rsidP="004D7913">
                      <w:pPr>
                        <w:pStyle w:val="aa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 w:rightChars="-37" w:right="-89"/>
                        <w:jc w:val="left"/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</w:pPr>
                      <w:bookmarkStart w:id="2" w:name="OLE_LINK5"/>
                      <w:bookmarkStart w:id="3" w:name="OLE_LINK6"/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利用者は、本ベクターを利用した研究結果等を論文発表する際は、</w:t>
                      </w:r>
                      <w:bookmarkEnd w:id="2"/>
                      <w:bookmarkEnd w:id="3"/>
                      <w:r w:rsidR="009402BA" w:rsidRPr="004D7913"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  <w:tab/>
                      </w:r>
                      <w:r w:rsidRPr="004D7913"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  <w:t>Acknowledgments</w:t>
                      </w: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等に以下の内容の文章を記載する</w:t>
                      </w:r>
                      <w:r w:rsid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。</w:t>
                      </w:r>
                    </w:p>
                    <w:p w14:paraId="2A0F42F6" w14:textId="419C687A" w:rsidR="009705C7" w:rsidRPr="004D7913" w:rsidRDefault="009402BA" w:rsidP="009402BA">
                      <w:pPr>
                        <w:spacing w:line="0" w:lineRule="atLeast"/>
                        <w:ind w:rightChars="-37" w:right="-89"/>
                        <w:jc w:val="left"/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</w:pP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</w:rPr>
                        <w:t xml:space="preserve">　　</w:t>
                      </w:r>
                      <w:r w:rsidRPr="004D7913"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  <w:tab/>
                      </w:r>
                      <w:r w:rsidR="004D7913"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「</w:t>
                      </w:r>
                      <w:r w:rsidRPr="004D7913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We thank Dr. Tsuyoshi Nakagawa (Shimane University) for providing</w:t>
                      </w:r>
                      <w:r w:rsidRPr="004D7913">
                        <w:rPr>
                          <w:rFonts w:asciiTheme="majorEastAsia" w:eastAsiaTheme="majorEastAsia" w:hAnsiTheme="majorEastAsia" w:cs="~)Yˇ"/>
                          <w:kern w:val="0"/>
                        </w:rPr>
                        <w:tab/>
                      </w:r>
                      <w:r w:rsidR="00E83503" w:rsidRPr="00E83503">
                        <w:rPr>
                          <w:rFonts w:asciiTheme="majorEastAsia" w:eastAsiaTheme="majorEastAsia" w:hAnsiTheme="majorEastAsia" w:cs="~)Yˇ"/>
                          <w:kern w:val="0"/>
                          <w:u w:val="single"/>
                        </w:rPr>
                        <w:t>R4 Gateway binary vectors.</w:t>
                      </w:r>
                      <w:r w:rsidR="00682EB4">
                        <w:rPr>
                          <w:rFonts w:asciiTheme="majorEastAsia" w:eastAsiaTheme="majorEastAsia" w:hAnsiTheme="majorEastAsia" w:cs="~)Yˇ" w:hint="eastAsia"/>
                          <w:kern w:val="0"/>
                          <w:u w:val="single"/>
                        </w:rPr>
                        <w:t>」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E79FF9" w14:textId="4C9522F7" w:rsidR="009402BA" w:rsidRDefault="009402BA" w:rsidP="009705C7">
      <w:pPr>
        <w:rPr>
          <w:rFonts w:asciiTheme="majorEastAsia" w:eastAsiaTheme="majorEastAsia" w:hAnsiTheme="majorEastAsia"/>
          <w:color w:val="000000"/>
          <w:spacing w:val="2"/>
        </w:rPr>
      </w:pPr>
    </w:p>
    <w:p w14:paraId="106B4B0E" w14:textId="77777777" w:rsidR="00CA6551" w:rsidRDefault="00CA6551" w:rsidP="009705C7">
      <w:pPr>
        <w:rPr>
          <w:rFonts w:asciiTheme="majorEastAsia" w:eastAsiaTheme="majorEastAsia" w:hAnsiTheme="majorEastAsia"/>
          <w:color w:val="000000"/>
          <w:spacing w:val="2"/>
        </w:rPr>
      </w:pPr>
    </w:p>
    <w:p w14:paraId="52751912" w14:textId="2487C803" w:rsidR="00416CF5" w:rsidRPr="009705C7" w:rsidRDefault="006755F1" w:rsidP="009705C7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="00975068" w:rsidRPr="00975068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975068" w:rsidRPr="007F7C8A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個別遺伝子材料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４項に記載の別紙</w:t>
      </w:r>
      <w:r w:rsidR="006C435F">
        <w:rPr>
          <w:rFonts w:asciiTheme="majorEastAsia" w:eastAsiaTheme="majorEastAsia" w:hAnsiTheme="majorEastAsia"/>
          <w:color w:val="000000"/>
          <w:spacing w:val="2"/>
        </w:rPr>
        <w:t>B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として当該同意書に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綴り込まれるものとする。</w:t>
      </w:r>
    </w:p>
    <w:sectPr w:rsidR="00416CF5" w:rsidRPr="009705C7" w:rsidSect="001A498A">
      <w:headerReference w:type="default" r:id="rId7"/>
      <w:footerReference w:type="default" r:id="rId8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4E85" w14:textId="77777777" w:rsidR="006C435F" w:rsidRDefault="006C435F">
      <w:r>
        <w:separator/>
      </w:r>
    </w:p>
  </w:endnote>
  <w:endnote w:type="continuationSeparator" w:id="0">
    <w:p w14:paraId="1C1DF668" w14:textId="77777777" w:rsidR="006C435F" w:rsidRDefault="006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~)Yˇ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59A" w14:textId="59EC5ABB" w:rsidR="006C435F" w:rsidRPr="009079CC" w:rsidRDefault="006C435F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6C435F" w:rsidRPr="009079CC" w14:paraId="59FBB2E2" w14:textId="77777777" w:rsidTr="00282F90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6C435F" w:rsidRPr="009079CC" w14:paraId="737E68C7" w14:textId="77777777" w:rsidTr="00282F90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6C435F" w:rsidRDefault="006C435F" w:rsidP="001A498A">
    <w:pPr>
      <w:pStyle w:val="a7"/>
      <w:rPr>
        <w:rStyle w:val="a9"/>
        <w:rFonts w:cs="Times"/>
      </w:rPr>
    </w:pPr>
  </w:p>
  <w:p w14:paraId="67930FE4" w14:textId="77777777" w:rsidR="006C435F" w:rsidRDefault="006C435F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9705C7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F0C" w14:textId="77777777" w:rsidR="006C435F" w:rsidRDefault="006C435F">
      <w:r>
        <w:rPr>
          <w:rFonts w:hint="eastAsia"/>
        </w:rPr>
        <w:separator/>
      </w:r>
    </w:p>
  </w:footnote>
  <w:footnote w:type="continuationSeparator" w:id="0">
    <w:p w14:paraId="5CE1B192" w14:textId="77777777" w:rsidR="006C435F" w:rsidRDefault="006C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726EF053" w:rsidR="006C435F" w:rsidRDefault="006C435F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</w:t>
    </w:r>
    <w:r w:rsidR="00F722E4">
      <w:rPr>
        <w:rFonts w:ascii="ＭＳ Ｐ明朝" w:eastAsia="ＭＳ Ｐ明朝" w:hAnsi="ＭＳ Ｐ明朝" w:hint="eastAsia"/>
        <w:sz w:val="20"/>
      </w:rPr>
      <w:t>21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="00F722E4" w:rsidRPr="00F722E4">
      <w:t xml:space="preserve"> </w:t>
    </w:r>
    <w:r w:rsidR="005F7C24">
      <w:rPr>
        <w:rFonts w:asciiTheme="majorEastAsia" w:eastAsiaTheme="majorEastAsia" w:hAnsiTheme="majorEastAsia"/>
      </w:rPr>
      <w:t>R4pGWB4-5</w:t>
    </w:r>
    <w:r w:rsidR="005F7C24">
      <w:rPr>
        <w:rFonts w:asciiTheme="majorEastAsia" w:eastAsiaTheme="majorEastAsia" w:hAnsiTheme="majorEastAsia" w:hint="eastAsia"/>
      </w:rPr>
      <w:t>x</w:t>
    </w:r>
    <w:r w:rsidR="005F7C24">
      <w:rPr>
        <w:rFonts w:asciiTheme="majorEastAsia" w:eastAsiaTheme="majorEastAsia" w:hAnsiTheme="majorEastAsia"/>
      </w:rPr>
      <w:t>x</w:t>
    </w:r>
    <w:r w:rsidR="009705C7">
      <w:rPr>
        <w:rFonts w:ascii="ＭＳ Ｐ明朝" w:eastAsia="ＭＳ Ｐ明朝" w:hAnsi="ＭＳ Ｐ明朝"/>
        <w:sz w:val="20"/>
        <w:szCs w:val="22"/>
      </w:rPr>
      <w:t xml:space="preserve"> </w:t>
    </w:r>
    <w:r>
      <w:rPr>
        <w:rFonts w:ascii="ＭＳ Ｐ明朝" w:eastAsia="ＭＳ Ｐ明朝" w:hAnsi="ＭＳ Ｐ明朝" w:hint="eastAsia"/>
        <w:sz w:val="20"/>
      </w:rPr>
      <w:t>別紙</w:t>
    </w:r>
    <w:r>
      <w:rPr>
        <w:rFonts w:ascii="ＭＳ Ｐ明朝" w:eastAsia="ＭＳ Ｐ明朝" w:hAnsi="ＭＳ Ｐ明朝"/>
        <w:sz w:val="20"/>
      </w:rPr>
      <w:t>B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6B88FBB1" w:rsidR="006C435F" w:rsidRPr="009079CC" w:rsidRDefault="006C435F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</w:t>
    </w:r>
    <w:r w:rsidR="00F722E4">
      <w:rPr>
        <w:rFonts w:ascii="Times New Roman" w:eastAsia="ＭＳ Ｐ明朝" w:hAnsi="ＭＳ Ｐ明朝" w:hint="eastAsia"/>
        <w:sz w:val="22"/>
      </w:rPr>
      <w:t>21</w:t>
    </w:r>
    <w:r>
      <w:rPr>
        <w:rFonts w:ascii="Times New Roman" w:eastAsia="ＭＳ Ｐ明朝" w:hAnsi="ＭＳ Ｐ明朝"/>
        <w:sz w:val="22"/>
      </w:rPr>
      <w:t>.</w:t>
    </w:r>
    <w:r w:rsidR="005F7C24">
      <w:rPr>
        <w:rFonts w:ascii="Times New Roman" w:eastAsia="ＭＳ Ｐ明朝" w:hAnsi="ＭＳ Ｐ明朝" w:hint="eastAsia"/>
        <w:sz w:val="22"/>
      </w:rPr>
      <w:t>12</w:t>
    </w:r>
    <w:r>
      <w:rPr>
        <w:rFonts w:ascii="Times New Roman" w:eastAsia="ＭＳ Ｐ明朝" w:hAnsi="ＭＳ Ｐ明朝"/>
        <w:sz w:val="22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0577C"/>
    <w:multiLevelType w:val="hybridMultilevel"/>
    <w:tmpl w:val="EE724C96"/>
    <w:lvl w:ilvl="0" w:tplc="5D0AA544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82C2C71"/>
    <w:multiLevelType w:val="hybridMultilevel"/>
    <w:tmpl w:val="3B78E9CE"/>
    <w:lvl w:ilvl="0" w:tplc="B9D805FE">
      <w:start w:val="1"/>
      <w:numFmt w:val="decimalFullWidth"/>
      <w:lvlText w:val="%1．"/>
      <w:lvlJc w:val="left"/>
      <w:pPr>
        <w:ind w:left="15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7" w:tentative="1">
      <w:start w:val="1"/>
      <w:numFmt w:val="aiueoFullWidth"/>
      <w:lvlText w:val="(%5)"/>
      <w:lvlJc w:val="left"/>
      <w:pPr>
        <w:ind w:left="355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7" w:tentative="1">
      <w:start w:val="1"/>
      <w:numFmt w:val="aiueoFullWidth"/>
      <w:lvlText w:val="(%8)"/>
      <w:lvlJc w:val="left"/>
      <w:pPr>
        <w:ind w:left="499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74" w:hanging="480"/>
      </w:pPr>
    </w:lvl>
  </w:abstractNum>
  <w:abstractNum w:abstractNumId="3" w15:restartNumberingAfterBreak="0">
    <w:nsid w:val="4DA330D0"/>
    <w:multiLevelType w:val="hybridMultilevel"/>
    <w:tmpl w:val="B9FA64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B773E2D"/>
    <w:multiLevelType w:val="hybridMultilevel"/>
    <w:tmpl w:val="C00C31E2"/>
    <w:lvl w:ilvl="0" w:tplc="5D0AA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7B"/>
    <w:rsid w:val="0008415B"/>
    <w:rsid w:val="001327E8"/>
    <w:rsid w:val="0015573E"/>
    <w:rsid w:val="001A498A"/>
    <w:rsid w:val="001B75C9"/>
    <w:rsid w:val="001D7A57"/>
    <w:rsid w:val="002120C2"/>
    <w:rsid w:val="00282F90"/>
    <w:rsid w:val="00293554"/>
    <w:rsid w:val="002B5C24"/>
    <w:rsid w:val="00341D69"/>
    <w:rsid w:val="00416CF5"/>
    <w:rsid w:val="00446391"/>
    <w:rsid w:val="004A2DC3"/>
    <w:rsid w:val="004D7913"/>
    <w:rsid w:val="00523734"/>
    <w:rsid w:val="005A4AC8"/>
    <w:rsid w:val="005D1BC7"/>
    <w:rsid w:val="005F7C24"/>
    <w:rsid w:val="00613BBB"/>
    <w:rsid w:val="00671BC8"/>
    <w:rsid w:val="006755F1"/>
    <w:rsid w:val="00682EB4"/>
    <w:rsid w:val="006C435F"/>
    <w:rsid w:val="006F1D96"/>
    <w:rsid w:val="006F5CC7"/>
    <w:rsid w:val="007673C2"/>
    <w:rsid w:val="007F7C8A"/>
    <w:rsid w:val="00820AE3"/>
    <w:rsid w:val="00864110"/>
    <w:rsid w:val="00874A3F"/>
    <w:rsid w:val="00896637"/>
    <w:rsid w:val="009079CC"/>
    <w:rsid w:val="009402BA"/>
    <w:rsid w:val="009705C7"/>
    <w:rsid w:val="00975068"/>
    <w:rsid w:val="009E33B2"/>
    <w:rsid w:val="00A95DE4"/>
    <w:rsid w:val="00B74AF1"/>
    <w:rsid w:val="00BC07D2"/>
    <w:rsid w:val="00C20EE3"/>
    <w:rsid w:val="00CA6551"/>
    <w:rsid w:val="00CB4C3D"/>
    <w:rsid w:val="00D02B7B"/>
    <w:rsid w:val="00D14DC1"/>
    <w:rsid w:val="00D154DA"/>
    <w:rsid w:val="00D65C1B"/>
    <w:rsid w:val="00DD2CA4"/>
    <w:rsid w:val="00E83503"/>
    <w:rsid w:val="00E91052"/>
    <w:rsid w:val="00EB5F82"/>
    <w:rsid w:val="00F67A51"/>
    <w:rsid w:val="00F7154F"/>
    <w:rsid w:val="00F72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2021-04-22T00:28:00Z</dcterms:created>
  <dcterms:modified xsi:type="dcterms:W3CDTF">2021-12-24T01:51:00Z</dcterms:modified>
</cp:coreProperties>
</file>