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E01D0" w14:textId="1E526F84" w:rsidR="00B74AF1" w:rsidRPr="009079CC" w:rsidRDefault="009A0CE8" w:rsidP="00B74AF1">
      <w:pPr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EastAsia" w:eastAsiaTheme="majorEastAsia" w:hint="eastAsia"/>
          <w:sz w:val="28"/>
          <w:szCs w:val="28"/>
        </w:rPr>
        <w:t xml:space="preserve">　</w:t>
      </w:r>
      <w:r w:rsidR="00282F90">
        <w:rPr>
          <w:rFonts w:asciiTheme="majorEastAsia" w:eastAsiaTheme="majorEastAsia" w:hint="eastAsia"/>
          <w:sz w:val="28"/>
          <w:szCs w:val="28"/>
        </w:rPr>
        <w:t>利用条件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4EDE01D0" w14:textId="2B581F69" w:rsidR="006C435F" w:rsidRDefault="00E75FB5" w:rsidP="006C435F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 w:rsidRPr="00E75FB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AC950" wp14:editId="732B8E95">
                <wp:simplePos x="0" y="0"/>
                <wp:positionH relativeFrom="margin">
                  <wp:align>left</wp:align>
                </wp:positionH>
                <wp:positionV relativeFrom="paragraph">
                  <wp:posOffset>558165</wp:posOffset>
                </wp:positionV>
                <wp:extent cx="5905500" cy="5295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D96F4" w14:textId="3A5E5841" w:rsidR="00E75FB5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利用者は、研究成果の公表にあたって寄託者の指定する文献を引用する。</w:t>
                            </w:r>
                          </w:p>
                          <w:p w14:paraId="4D89015D" w14:textId="77777777" w:rsidR="00E75FB5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CEC40F" w14:textId="727B022C" w:rsidR="00E75FB5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pdi20023-20024</w:t>
                            </w:r>
                            <w:r w:rsidR="00B555D6"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="008C5C30"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54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pdi20026-20029</w:t>
                            </w:r>
                          </w:p>
                          <w:p w14:paraId="34D924B8" w14:textId="77777777" w:rsidR="00E75FB5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20AF17C" w14:textId="1C865DF2" w:rsidR="00E75FB5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Sugano, S.S., Nishihama, R., Shirakawa, M., Takagi, J., Matsuda, Y., Ishida, S., Shimada, T., Hara-Nishimura, I., Osakabe, K., and Kohchi, T. Efficient CRISPR/Cas9-based genome editing and its application to conditional genetic analysis in Marchantia polymorpha. PLOS One 13, e0205117 (2018). doi: 10.1371/journal.pone.0205117</w:t>
                            </w:r>
                          </w:p>
                          <w:p w14:paraId="4A8F4660" w14:textId="77777777" w:rsidR="00E75FB5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32B62D2" w14:textId="77777777" w:rsidR="00AF65F5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Sugano, S.S. and Nishihama, R. CRISPR/Cas9-based genome editing of transcription factor genes in Marchantia polymorpha. </w:t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Methods Mol. Biol. 1830, 109-126 (2018). </w:t>
                            </w:r>
                          </w:p>
                          <w:p w14:paraId="74E992AC" w14:textId="2A6A54E3" w:rsidR="00E75FB5" w:rsidRPr="00AF65F5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doi: 10.1007/978-1-4939-8657-6_7</w:t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  <w:t xml:space="preserve"> pdi20025</w:t>
                            </w:r>
                            <w:r w:rsidR="00B555D6"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pdi20030-20035 </w:t>
                            </w:r>
                          </w:p>
                          <w:p w14:paraId="3B0A03F4" w14:textId="77777777" w:rsidR="00E75FB5" w:rsidRPr="00AF65F5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C880519" w14:textId="59D8D388" w:rsidR="0002549D" w:rsidRPr="00AF65F5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Hisanaga, T., Okahashi, K., Yamaoka, S., Kajiwara, T., Nishihama, R., Shimamura, M., Yamato, K.T., Bowman, J.L., Kohchi, T., and Nakajima, K. A cis-acting bidirectional transcription switch controls sexual dimorphism in the liverwort. EMBO J. 38, e100240 (2019). doi: 10.15252/embj.2018100240</w:t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944EAD7" w14:textId="3E00021E" w:rsidR="00E75FB5" w:rsidRPr="00AF65F5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Koide, E., Suetsugu, N., Iwano, M., Gotoh, E., Nomura, Y., Stolze, S.C., Nakagami, H., Kohchi, T., and Nishihama, R. Regulation of photosynthetic carbohydrate metabolism by a Raf-like kinase in the liverwort Marchantia polymorpha. Plant Cell Physiol. 61, 631-643 (2020). doi: 10.1093/pcp/pcz232</w:t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EA4E30" w14:textId="0F7A9286" w:rsidR="00E75FB5" w:rsidRPr="00AF65F5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AF65F5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C64926" w14:textId="77777777" w:rsidR="00E75FB5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利用者は、研究成果の公表にあたって謝辞の表明を必要とする。</w:t>
                            </w:r>
                          </w:p>
                          <w:p w14:paraId="1598FFCC" w14:textId="01B7B47F" w:rsidR="0002549D" w:rsidRPr="0002549D" w:rsidRDefault="00E75FB5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　　「本研究の遂行にあたり、</w:t>
                            </w: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pMpGE_En04</w:t>
                            </w:r>
                            <w:r w:rsidR="00B555D6"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2549D" w:rsidRPr="000254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pMpGE017</w:t>
                            </w:r>
                            <w:r w:rsidR="00023158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2549D" w:rsidRPr="000254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pMpGE018</w:t>
                            </w:r>
                            <w:r w:rsidR="0002549D" w:rsidRPr="000254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、</w:t>
                            </w: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pBC-GE12</w:t>
                            </w:r>
                            <w:r w:rsidR="00023158"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pBC-GE23</w:t>
                            </w:r>
                            <w:r w:rsidR="00B555D6"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06E571B8" w14:textId="78E4D0C1" w:rsidR="0002549D" w:rsidRDefault="0002549D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pBC-GE34</w:t>
                            </w:r>
                            <w:r w:rsidR="00023158"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pBC-GE14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を供与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いただきました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井上佳祐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氏（京都大学）に感謝いたし</w:t>
                            </w:r>
                          </w:p>
                          <w:p w14:paraId="67D027D3" w14:textId="55CAA2EA" w:rsidR="00E75FB5" w:rsidRPr="0002549D" w:rsidRDefault="0002549D" w:rsidP="00E75FB5">
                            <w:pPr>
                              <w:spacing w:line="0" w:lineRule="atLeast"/>
                              <w:ind w:leftChars="17" w:left="41"/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Theme="majorEastAsia" w:hAnsi="Calibri" w:cs="Calibr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75FB5" w:rsidRPr="0002549D">
                              <w:rPr>
                                <w:rFonts w:ascii="Calibri" w:eastAsiaTheme="majorEastAsia" w:hAnsi="Calibri" w:cs="Calibri"/>
                                <w:sz w:val="22"/>
                                <w:szCs w:val="22"/>
                              </w:rPr>
                              <w:t>ます。」</w:t>
                            </w:r>
                          </w:p>
                          <w:p w14:paraId="7E6F92BC" w14:textId="00ED0142" w:rsidR="00E75FB5" w:rsidRPr="0002549D" w:rsidRDefault="00E75FB5" w:rsidP="00E75FB5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C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.95pt;width:465pt;height:41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">
                <v:textbox>
                  <w:txbxContent>
                    <w:p w14:paraId="064D96F4" w14:textId="3A5E5841" w:rsidR="00E75FB5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1. </w:t>
                      </w: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利用者は、研究成果の公表にあたって寄託者の指定する文献を引用する。</w:t>
                      </w:r>
                    </w:p>
                    <w:p w14:paraId="4D89015D" w14:textId="77777777" w:rsidR="00E75FB5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</w:p>
                    <w:p w14:paraId="69CEC40F" w14:textId="727B022C" w:rsidR="00E75FB5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pdi20023-20024</w:t>
                      </w:r>
                      <w:r w:rsidR="00B555D6"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>,</w:t>
                      </w:r>
                      <w:r w:rsidR="008C5C30"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  <w:r w:rsidRPr="000254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pdi20026-20029</w:t>
                      </w:r>
                    </w:p>
                    <w:p w14:paraId="34D924B8" w14:textId="77777777" w:rsidR="00E75FB5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20AF17C" w14:textId="1C865DF2" w:rsidR="00E75FB5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Sugano, S.S., Nishihama, R., Shirakawa, M., Takagi, J., Matsuda, Y., Ishida, S., Shimada, T., Hara-Nishimura, I., Osakabe, K., and Kohchi, T. Efficient CRISPR/Cas9-based genome editing and its application to conditional genetic analysis in Marchantia polymorpha. PLOS One 13, e0205117 (2018). doi: 10.1371/journal.pone.0205117</w:t>
                      </w:r>
                    </w:p>
                    <w:p w14:paraId="4A8F4660" w14:textId="77777777" w:rsidR="00E75FB5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</w:p>
                    <w:p w14:paraId="732B62D2" w14:textId="77777777" w:rsidR="00AF65F5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Sugano, S.S. and Nishihama, R. CRISPR/Cas9-based genome editing of transcription factor genes in Marchantia polymorpha. </w:t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Methods Mol. Biol. 1830, 109-126 (2018). </w:t>
                      </w:r>
                    </w:p>
                    <w:p w14:paraId="74E992AC" w14:textId="2A6A54E3" w:rsidR="00E75FB5" w:rsidRPr="00AF65F5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doi: 10.1007/978-1-4939-8657-6_7</w:t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  <w:t xml:space="preserve"> pdi20025</w:t>
                      </w:r>
                      <w:r w:rsidR="00B555D6"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 xml:space="preserve">, </w:t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pdi20030-20035 </w:t>
                      </w:r>
                    </w:p>
                    <w:p w14:paraId="3B0A03F4" w14:textId="77777777" w:rsidR="00E75FB5" w:rsidRPr="00AF65F5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</w:p>
                    <w:p w14:paraId="6C880519" w14:textId="59D8D388" w:rsidR="0002549D" w:rsidRPr="00AF65F5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Hisanaga, T., Okahashi, K., Yamaoka, S., Kajiwara, T., Nishihama, R., Shimamura, M., Yamato, K.T., Bowman, J.L., Kohchi, T., and Nakajima, K. A cis-acting bidirectional transcription switch controls sexual dimorphism in the liverwort. EMBO J. 38, e100240 (2019). doi: 10.15252/embj.2018100240</w:t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6944EAD7" w14:textId="3E00021E" w:rsidR="00E75FB5" w:rsidRPr="00AF65F5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Koide, E., Suetsugu, N., Iwano, M., Gotoh, E., Nomura, Y., Stolze, S.C., Nakagami, H., Kohchi, T., and Nishihama, R. Regulation of photosynthetic carbohydrate metabolism by a Raf-like kinase in the liverwort Marchantia polymorpha. Plant Cell Physiol. 61, 631-643 (2020). doi: 10.1093/pcp/pcz232</w:t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03EA4E30" w14:textId="0F7A9286" w:rsidR="00E75FB5" w:rsidRPr="00AF65F5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  <w:r w:rsidRPr="00AF65F5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4EC64926" w14:textId="77777777" w:rsidR="00E75FB5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2. </w:t>
                      </w: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利用者は、研究成果の公表にあたって謝辞の表明を必要とする。</w:t>
                      </w:r>
                    </w:p>
                    <w:p w14:paraId="1598FFCC" w14:textId="01B7B47F" w:rsidR="0002549D" w:rsidRPr="0002549D" w:rsidRDefault="00E75FB5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　　「本研究の遂行にあたり、</w:t>
                      </w: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pMpGE_En04</w:t>
                      </w:r>
                      <w:r w:rsidR="00B555D6"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>、</w:t>
                      </w:r>
                      <w:r w:rsidR="0002549D" w:rsidRPr="000254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pMpGE017</w:t>
                      </w:r>
                      <w:r w:rsidR="00023158"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>、</w:t>
                      </w:r>
                      <w:r w:rsidR="0002549D" w:rsidRPr="000254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pMpGE018</w:t>
                      </w:r>
                      <w:r w:rsidR="0002549D" w:rsidRPr="000254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、</w:t>
                      </w: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pBC-GE12</w:t>
                      </w:r>
                      <w:r w:rsidR="00023158"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>、</w:t>
                      </w: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pBC-GE23</w:t>
                      </w:r>
                      <w:r w:rsidR="00B555D6"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>、</w:t>
                      </w:r>
                    </w:p>
                    <w:p w14:paraId="06E571B8" w14:textId="78E4D0C1" w:rsidR="0002549D" w:rsidRDefault="0002549D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　　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pBC-GE34</w:t>
                      </w:r>
                      <w:r w:rsidR="00023158"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>、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pBC-GE14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を供与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いただきました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井上佳祐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氏（京都大学）に感謝いたし</w:t>
                      </w:r>
                    </w:p>
                    <w:p w14:paraId="67D027D3" w14:textId="55CAA2EA" w:rsidR="00E75FB5" w:rsidRPr="0002549D" w:rsidRDefault="0002549D" w:rsidP="00E75FB5">
                      <w:pPr>
                        <w:spacing w:line="0" w:lineRule="atLeast"/>
                        <w:ind w:leftChars="17" w:left="41"/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Theme="majorEastAsia" w:hAnsi="Calibri" w:cs="Calibri" w:hint="eastAsia"/>
                          <w:sz w:val="22"/>
                          <w:szCs w:val="22"/>
                        </w:rPr>
                        <w:t xml:space="preserve">　　</w:t>
                      </w:r>
                      <w:r w:rsidR="00E75FB5" w:rsidRPr="0002549D">
                        <w:rPr>
                          <w:rFonts w:ascii="Calibri" w:eastAsiaTheme="majorEastAsia" w:hAnsi="Calibri" w:cs="Calibri"/>
                          <w:sz w:val="22"/>
                          <w:szCs w:val="22"/>
                        </w:rPr>
                        <w:t>ます。」</w:t>
                      </w:r>
                    </w:p>
                    <w:p w14:paraId="7E6F92BC" w14:textId="00ED0142" w:rsidR="00E75FB5" w:rsidRPr="0002549D" w:rsidRDefault="00E75FB5" w:rsidP="00E75FB5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35F" w:rsidRPr="006C435F">
        <w:rPr>
          <w:rFonts w:asciiTheme="majorEastAsia" w:eastAsiaTheme="majorEastAsia" w:hAnsiTheme="majorEastAsia" w:cs="~)Yˇ" w:hint="eastAsia"/>
          <w:kern w:val="0"/>
        </w:rPr>
        <w:t>利用者</w:t>
      </w:r>
      <w:r w:rsidR="006C435F" w:rsidRPr="00C30EE3">
        <w:rPr>
          <w:rFonts w:ascii="ＭＳ ゴシック" w:eastAsia="ＭＳ ゴシック" w:hAnsi="ＭＳ ゴシック" w:cs="~)Yˇ" w:hint="eastAsia"/>
          <w:kern w:val="0"/>
        </w:rPr>
        <w:t>は、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別紙</w:t>
      </w:r>
      <w:r w:rsidR="005B6E91" w:rsidRPr="00C30EE3">
        <w:rPr>
          <w:rFonts w:ascii="ＭＳ ゴシック" w:eastAsia="ＭＳ ゴシック" w:hAnsi="ＭＳ ゴシック"/>
          <w:kern w:val="0"/>
        </w:rPr>
        <w:t>A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記載のリソース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（</w:t>
      </w:r>
      <w:r w:rsidR="00402DCE" w:rsidRPr="00C30EE3">
        <w:rPr>
          <w:rFonts w:ascii="ＭＳ ゴシック" w:eastAsia="ＭＳ ゴシック" w:hAnsi="ＭＳ ゴシック" w:cs="~)Yˇ" w:hint="eastAsia"/>
          <w:kern w:val="0"/>
        </w:rPr>
        <w:t>理研BRC固有番号</w:t>
      </w:r>
      <w:r>
        <w:rPr>
          <w:rFonts w:ascii="ＭＳ ゴシック" w:eastAsia="ＭＳ ゴシック" w:hAnsi="ＭＳ ゴシック" w:cs="~)Yˇ" w:hint="eastAsia"/>
          <w:kern w:val="0"/>
        </w:rPr>
        <w:t>pdi20023-20035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）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の</w:t>
      </w:r>
      <w:r w:rsidR="005B6E91">
        <w:rPr>
          <w:rFonts w:hint="eastAsia"/>
          <w:kern w:val="0"/>
        </w:rPr>
        <w:t>利用に</w:t>
      </w:r>
      <w:r w:rsidR="005B6E91">
        <w:rPr>
          <w:rFonts w:asciiTheme="majorEastAsia" w:eastAsiaTheme="majorEastAsia" w:hAnsiTheme="majorEastAsia" w:cs="~)Yˇ" w:hint="eastAsia"/>
          <w:kern w:val="0"/>
        </w:rPr>
        <w:t>当たって次の条件を遵守する。</w:t>
      </w:r>
    </w:p>
    <w:p w14:paraId="2276D5DA" w14:textId="054CD39A" w:rsidR="00E75FB5" w:rsidRPr="005B6E91" w:rsidRDefault="00E75FB5" w:rsidP="006C435F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</w:p>
    <w:p w14:paraId="496DA5B0" w14:textId="77777777" w:rsidR="00E75FB5" w:rsidRPr="00B900A7" w:rsidRDefault="00E75FB5" w:rsidP="00B900A7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</w:p>
    <w:p w14:paraId="52751912" w14:textId="6B3A072C" w:rsidR="00416CF5" w:rsidRPr="00C83C4B" w:rsidRDefault="006755F1" w:rsidP="00C83C4B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BD115C" w:rsidRPr="004B47BD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４項に記載の別紙</w:t>
      </w:r>
      <w:r w:rsidR="006C435F">
        <w:rPr>
          <w:rFonts w:asciiTheme="majorEastAsia" w:eastAsiaTheme="majorEastAsia" w:hAnsiTheme="majorEastAsia"/>
          <w:color w:val="000000"/>
          <w:spacing w:val="2"/>
        </w:rPr>
        <w:t>B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として当該同意書に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綴り込まれるものとする。</w:t>
      </w:r>
    </w:p>
    <w:sectPr w:rsidR="00416CF5" w:rsidRPr="00C83C4B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34E85" w14:textId="77777777" w:rsidR="006C435F" w:rsidRDefault="006C435F">
      <w:r>
        <w:separator/>
      </w:r>
    </w:p>
  </w:endnote>
  <w:endnote w:type="continuationSeparator" w:id="0">
    <w:p w14:paraId="1C1DF668" w14:textId="77777777"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~)Y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8659A" w14:textId="59EC5ABB" w:rsidR="006C435F" w:rsidRPr="009079CC" w:rsidRDefault="006C435F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6C435F" w:rsidRPr="009079CC" w14:paraId="59FBB2E2" w14:textId="77777777" w:rsidTr="00282F90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6C435F" w:rsidRPr="009079CC" w14:paraId="737E68C7" w14:textId="77777777" w:rsidTr="00282F90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6C435F" w:rsidRDefault="006C435F" w:rsidP="001A498A">
    <w:pPr>
      <w:pStyle w:val="a7"/>
      <w:rPr>
        <w:rStyle w:val="a9"/>
        <w:rFonts w:cs="Times"/>
      </w:rPr>
    </w:pPr>
  </w:p>
  <w:p w14:paraId="67930FE4" w14:textId="77777777" w:rsidR="006C435F" w:rsidRDefault="006C435F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B900A7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5FF0C" w14:textId="77777777" w:rsidR="006C435F" w:rsidRDefault="006C435F">
      <w:r>
        <w:rPr>
          <w:rFonts w:hint="eastAsia"/>
        </w:rPr>
        <w:separator/>
      </w:r>
    </w:p>
  </w:footnote>
  <w:footnote w:type="continuationSeparator" w:id="0">
    <w:p w14:paraId="5CE1B192" w14:textId="77777777"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22CA7" w14:textId="2B45ECBA" w:rsidR="006C435F" w:rsidRDefault="006C435F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="00562C1A">
      <w:rPr>
        <w:rFonts w:ascii="ＭＳ Ｐ明朝" w:eastAsia="ＭＳ Ｐ明朝" w:hAnsi="ＭＳ Ｐ明朝" w:hint="eastAsia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="00E75FB5">
      <w:rPr>
        <w:rFonts w:ascii="Arial" w:hAnsi="Arial" w:cs="Arial"/>
        <w:color w:val="1D1C1D"/>
        <w:sz w:val="21"/>
        <w:szCs w:val="21"/>
      </w:rPr>
      <w:t>ゼニゴケベクタ</w:t>
    </w:r>
    <w:r w:rsidR="00E75FB5">
      <w:rPr>
        <w:rFonts w:ascii="Arial" w:hAnsi="Arial" w:cs="Arial" w:hint="eastAsia"/>
        <w:color w:val="1D1C1D"/>
        <w:sz w:val="21"/>
        <w:szCs w:val="21"/>
      </w:rPr>
      <w:t>ー</w:t>
    </w:r>
    <w:r w:rsidR="00243DB7">
      <w:rPr>
        <w:rFonts w:ascii="ＭＳ Ｐ明朝" w:eastAsia="ＭＳ Ｐ明朝" w:hAnsi="ＭＳ Ｐ明朝" w:hint="eastAsia"/>
        <w:sz w:val="20"/>
        <w:szCs w:val="22"/>
      </w:rPr>
      <w:t>,</w:t>
    </w:r>
    <w:r w:rsidR="00243DB7">
      <w:rPr>
        <w:rFonts w:ascii="ＭＳ Ｐ明朝" w:eastAsia="ＭＳ Ｐ明朝" w:hAnsi="ＭＳ Ｐ明朝"/>
        <w:sz w:val="20"/>
        <w:szCs w:val="22"/>
      </w:rPr>
      <w:t xml:space="preserve"> </w:t>
    </w:r>
    <w:r w:rsidR="00B900A7">
      <w:rPr>
        <w:rFonts w:ascii="ＭＳ Ｐ明朝" w:eastAsia="ＭＳ Ｐ明朝" w:hAnsi="ＭＳ Ｐ明朝"/>
        <w:sz w:val="20"/>
        <w:szCs w:val="22"/>
      </w:rPr>
      <w:t xml:space="preserve"> </w:t>
    </w:r>
    <w:r>
      <w:rPr>
        <w:rFonts w:ascii="ＭＳ Ｐ明朝" w:eastAsia="ＭＳ Ｐ明朝" w:hAnsi="ＭＳ Ｐ明朝" w:hint="eastAsia"/>
        <w:sz w:val="20"/>
      </w:rPr>
      <w:t>別紙</w:t>
    </w:r>
    <w:r>
      <w:rPr>
        <w:rFonts w:ascii="ＭＳ Ｐ明朝" w:eastAsia="ＭＳ Ｐ明朝" w:hAnsi="ＭＳ Ｐ明朝"/>
        <w:sz w:val="20"/>
      </w:rPr>
      <w:t>B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3809EFD7" w:rsidR="006C435F" w:rsidRPr="009079CC" w:rsidRDefault="00E75FB5" w:rsidP="009079CC">
    <w:pPr>
      <w:pStyle w:val="a5"/>
      <w:jc w:val="right"/>
    </w:pPr>
    <w:r>
      <w:rPr>
        <w:rFonts w:ascii="Times New Roman" w:eastAsia="ＭＳ Ｐ明朝" w:hAnsi="ＭＳ Ｐ明朝" w:hint="eastAsia"/>
        <w:sz w:val="22"/>
      </w:rPr>
      <w:t>20240517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19426609">
    <w:abstractNumId w:val="2"/>
  </w:num>
  <w:num w:numId="2" w16cid:durableId="658578857">
    <w:abstractNumId w:val="0"/>
  </w:num>
  <w:num w:numId="3" w16cid:durableId="842160114">
    <w:abstractNumId w:val="1"/>
  </w:num>
  <w:num w:numId="4" w16cid:durableId="202011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23158"/>
    <w:rsid w:val="000231E5"/>
    <w:rsid w:val="0002549D"/>
    <w:rsid w:val="0008415B"/>
    <w:rsid w:val="001327E8"/>
    <w:rsid w:val="0015573E"/>
    <w:rsid w:val="001A498A"/>
    <w:rsid w:val="001B75C9"/>
    <w:rsid w:val="00243861"/>
    <w:rsid w:val="00243DB7"/>
    <w:rsid w:val="00282F90"/>
    <w:rsid w:val="00293554"/>
    <w:rsid w:val="002B5C24"/>
    <w:rsid w:val="00341D69"/>
    <w:rsid w:val="00402DCE"/>
    <w:rsid w:val="00410900"/>
    <w:rsid w:val="00416CF5"/>
    <w:rsid w:val="004A2DC3"/>
    <w:rsid w:val="004A3095"/>
    <w:rsid w:val="004B47BD"/>
    <w:rsid w:val="00523734"/>
    <w:rsid w:val="00562C1A"/>
    <w:rsid w:val="005A4AC8"/>
    <w:rsid w:val="005B6E91"/>
    <w:rsid w:val="00613BBB"/>
    <w:rsid w:val="0064352C"/>
    <w:rsid w:val="00671BC8"/>
    <w:rsid w:val="006755F1"/>
    <w:rsid w:val="006C435F"/>
    <w:rsid w:val="006E69EE"/>
    <w:rsid w:val="006F1D96"/>
    <w:rsid w:val="006F5CC7"/>
    <w:rsid w:val="00745B91"/>
    <w:rsid w:val="007949EF"/>
    <w:rsid w:val="007B590A"/>
    <w:rsid w:val="00820AE3"/>
    <w:rsid w:val="00821EA4"/>
    <w:rsid w:val="00864110"/>
    <w:rsid w:val="00872703"/>
    <w:rsid w:val="008B1A34"/>
    <w:rsid w:val="008C3991"/>
    <w:rsid w:val="008C53BF"/>
    <w:rsid w:val="008C5C30"/>
    <w:rsid w:val="009079CC"/>
    <w:rsid w:val="009A0CE8"/>
    <w:rsid w:val="00A95DE4"/>
    <w:rsid w:val="00AA0663"/>
    <w:rsid w:val="00AE5ABD"/>
    <w:rsid w:val="00AF65F5"/>
    <w:rsid w:val="00B555D6"/>
    <w:rsid w:val="00B74AF1"/>
    <w:rsid w:val="00B900A7"/>
    <w:rsid w:val="00BC07D2"/>
    <w:rsid w:val="00BD115C"/>
    <w:rsid w:val="00C20EE3"/>
    <w:rsid w:val="00C30EE3"/>
    <w:rsid w:val="00C83C4B"/>
    <w:rsid w:val="00CB4C3D"/>
    <w:rsid w:val="00D02B7B"/>
    <w:rsid w:val="00D154DA"/>
    <w:rsid w:val="00D23DB5"/>
    <w:rsid w:val="00D65C1B"/>
    <w:rsid w:val="00DD2CA4"/>
    <w:rsid w:val="00E75FB5"/>
    <w:rsid w:val="00EB5F82"/>
    <w:rsid w:val="00F24978"/>
    <w:rsid w:val="00F67A51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2024-05-14T03:28:00Z</dcterms:created>
  <dcterms:modified xsi:type="dcterms:W3CDTF">2024-05-16T09:18:00Z</dcterms:modified>
</cp:coreProperties>
</file>